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D2566F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 </w:t>
            </w:r>
          </w:p>
          <w:p w14:paraId="11ECBB9B" w14:textId="77777777" w:rsidR="00B1189E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6676F2" w:rsidRDefault="00B1189E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583384">
              <w:rPr>
                <w:rFonts w:ascii="Trebuchet MS" w:hAnsi="Trebuchet MS" w:cs="Arial"/>
                <w:b/>
                <w:sz w:val="20"/>
                <w:szCs w:val="20"/>
              </w:rPr>
              <w:t>Item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636E60B4" w14:textId="77777777" w:rsidR="00B1189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6D1319DC" w14:textId="1C80C690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D47D77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Address, phone number and 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legal entity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code</w:t>
            </w:r>
            <w:r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/</w:t>
            </w:r>
          </w:p>
          <w:p w14:paraId="4140A811" w14:textId="77777777" w:rsidR="00B1189E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6676F2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B068E7" w:rsidRDefault="00DF15A7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B068E7" w:rsidRDefault="00B1189E" w:rsidP="00B1189E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en-GB"/>
              </w:rPr>
            </w:pP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942B14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942B14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942B14" w:rsidRDefault="00B1189E" w:rsidP="00830C6C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51556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 w:rsidRPr="00942B14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 xml:space="preserve">Item No. of the qualification requirement from Table 2 of Clause 3.1 of the SPC for the compliance of which an economic operator </w:t>
            </w:r>
            <w:r w:rsidRPr="00851556"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  <w:t>is engaged</w:t>
            </w:r>
          </w:p>
        </w:tc>
      </w:tr>
      <w:tr w:rsidR="00B1189E" w:rsidRPr="006710E6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B068E7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B1189E" w:rsidRPr="006710E6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6710E6" w:rsidRDefault="00B1189E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>Sub-suppliers</w:t>
      </w:r>
      <w:proofErr w:type="spellEnd"/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proofErr w:type="spellEnd"/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6676F2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5B9880FB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 </w:t>
            </w:r>
          </w:p>
          <w:p w14:paraId="04990D94" w14:textId="77777777" w:rsidR="00583384" w:rsidRDefault="00583384" w:rsidP="00583384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BA8935" w14:textId="7EAAABEC" w:rsidR="00E324F6" w:rsidRPr="006676F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="Arial"/>
                <w:b/>
              </w:rPr>
              <w:t>Item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lang w:val="lt-LT"/>
              </w:rPr>
              <w:t>No</w:t>
            </w:r>
            <w:proofErr w:type="spellEnd"/>
            <w:r>
              <w:rPr>
                <w:rFonts w:ascii="Trebuchet MS" w:hAnsi="Trebuchet MS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cstheme="minorHAnsi"/>
                <w:bCs/>
                <w:lang w:val="lt-LT"/>
              </w:rPr>
              <w:t>/</w:t>
            </w:r>
          </w:p>
          <w:p w14:paraId="110BA845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4D2EAC1E" w14:textId="43A2C0B2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Name, surname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</w:p>
          <w:p w14:paraId="370803AE" w14:textId="77777777" w:rsidR="00583384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128DD57D" w14:textId="5DAC2523" w:rsidR="00911CA5" w:rsidRPr="0012283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goods / 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Q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uasi-</w:t>
            </w:r>
            <w:r w:rsidR="006F3B9D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942B14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theme="minorHAnsi"/>
                <w:b/>
                <w:bCs/>
                <w:lang w:val="lt-LT"/>
              </w:rPr>
              <w:t>SPS</w:t>
            </w:r>
            <w:r w:rsidR="006F3B9D">
              <w:rPr>
                <w:rFonts w:ascii="Trebuchet MS" w:hAnsi="Trebuchet MS" w:cstheme="minorHAnsi"/>
                <w:b/>
                <w:bCs/>
                <w:lang w:val="lt-LT"/>
              </w:rPr>
              <w:t xml:space="preserve"> 3.1 </w:t>
            </w:r>
            <w:r w:rsidR="006F3B9D" w:rsidRPr="00942B14">
              <w:rPr>
                <w:rFonts w:ascii="Trebuchet MS" w:hAnsi="Trebuchet MS" w:cstheme="minorHAnsi"/>
                <w:b/>
                <w:bCs/>
                <w:lang w:val="lt-LT"/>
              </w:rPr>
              <w:t xml:space="preserve">punkto </w:t>
            </w:r>
            <w:r w:rsidRPr="00942B14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942B14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942B14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  <w:r w:rsidR="00911CA5" w:rsidRPr="00942B14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911CA5" w:rsidRPr="00942B14">
              <w:rPr>
                <w:rFonts w:cstheme="minorHAnsi"/>
                <w:bCs/>
                <w:lang w:val="lt-LT"/>
              </w:rPr>
              <w:t>/</w:t>
            </w:r>
          </w:p>
          <w:p w14:paraId="1C15F612" w14:textId="77777777" w:rsidR="00583384" w:rsidRPr="00942B14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</w:p>
          <w:p w14:paraId="6643E709" w14:textId="2779D0D4" w:rsidR="00911CA5" w:rsidRPr="0012283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 w:rsidRPr="00942B14">
              <w:rPr>
                <w:rFonts w:ascii="Trebuchet MS" w:hAnsi="Trebuchet MS"/>
                <w:b/>
                <w:i/>
                <w:iCs/>
                <w:lang w:val="gsw-FR"/>
              </w:rPr>
              <w:t xml:space="preserve">Item </w:t>
            </w:r>
            <w:r w:rsidR="006F3B9D" w:rsidRPr="00942B14">
              <w:rPr>
                <w:rFonts w:ascii="Trebuchet MS" w:hAnsi="Trebuchet MS"/>
                <w:b/>
                <w:i/>
                <w:iCs/>
                <w:lang w:val="gsw-FR"/>
              </w:rPr>
              <w:t xml:space="preserve">No. </w:t>
            </w:r>
            <w:r w:rsidRPr="00942B14">
              <w:rPr>
                <w:rFonts w:ascii="Trebuchet MS" w:hAnsi="Trebuchet MS"/>
                <w:b/>
                <w:i/>
                <w:iCs/>
                <w:lang w:val="gsw-FR"/>
              </w:rPr>
              <w:t xml:space="preserve">of the qualification requirement from Table 2 of Clause 3.1 of the SPC for the compliance of which </w:t>
            </w:r>
            <w:r w:rsidRPr="00122832">
              <w:rPr>
                <w:rFonts w:ascii="Trebuchet MS" w:hAnsi="Trebuchet MS"/>
                <w:b/>
                <w:i/>
                <w:iCs/>
                <w:lang w:val="gsw-FR"/>
              </w:rPr>
              <w:t xml:space="preserve">a </w:t>
            </w:r>
            <w:r w:rsidR="00122832" w:rsidRPr="002D3BF0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2D3BF0">
              <w:rPr>
                <w:rStyle w:val="y2iqfc"/>
                <w:rFonts w:ascii="Trebuchet MS" w:hAnsi="Trebuchet MS"/>
                <w:b/>
                <w:bCs/>
                <w:i/>
                <w:iCs/>
                <w:lang w:val="gsw-FR"/>
              </w:rPr>
              <w:t>ua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si-</w:t>
            </w:r>
            <w:r w:rsidR="00122832"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S</w:t>
            </w:r>
            <w:r w:rsidRPr="00122832">
              <w:rPr>
                <w:rStyle w:val="y2iqfc"/>
                <w:rFonts w:ascii="Trebuchet MS" w:hAnsi="Trebuchet MS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77777777" w:rsidR="00302AB5" w:rsidRPr="00942B14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proofErr w:type="spellStart"/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proofErr w:type="spellEnd"/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942B14">
        <w:rPr>
          <w:rFonts w:ascii="Trebuchet MS" w:hAnsi="Trebuchet MS" w:cs="Arial"/>
          <w:sz w:val="18"/>
          <w:szCs w:val="18"/>
          <w:lang w:val="lt-LT"/>
        </w:rPr>
        <w:t xml:space="preserve">6 </w:t>
      </w:r>
      <w:r w:rsidRPr="00942B14">
        <w:rPr>
          <w:rFonts w:ascii="Trebuchet MS" w:hAnsi="Trebuchet MS" w:cs="Arial"/>
          <w:sz w:val="18"/>
          <w:szCs w:val="18"/>
          <w:lang w:val="lt-LT"/>
        </w:rPr>
        <w:t xml:space="preserve">priedo </w:t>
      </w:r>
      <w:r w:rsidR="00AF59CD" w:rsidRPr="00942B14">
        <w:rPr>
          <w:rFonts w:ascii="Trebuchet MS" w:hAnsi="Trebuchet MS" w:cs="Arial"/>
          <w:sz w:val="18"/>
          <w:szCs w:val="18"/>
          <w:lang w:val="lt-LT"/>
        </w:rPr>
        <w:t>1</w:t>
      </w:r>
      <w:r w:rsidRPr="00942B14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AF59CD" w:rsidRPr="00942B14">
        <w:rPr>
          <w:rFonts w:ascii="Trebuchet MS" w:hAnsi="Trebuchet MS" w:cs="Arial"/>
          <w:sz w:val="18"/>
          <w:szCs w:val="18"/>
          <w:lang w:val="lt-LT"/>
        </w:rPr>
        <w:t>p</w:t>
      </w:r>
      <w:r w:rsidRPr="00942B14">
        <w:rPr>
          <w:rFonts w:ascii="Trebuchet MS" w:hAnsi="Trebuchet MS" w:cs="Arial"/>
          <w:sz w:val="18"/>
          <w:szCs w:val="18"/>
          <w:lang w:val="lt-LT"/>
        </w:rPr>
        <w:t xml:space="preserve">riedelį ir </w:t>
      </w:r>
      <w:r w:rsidR="00AF59CD" w:rsidRPr="00942B14">
        <w:rPr>
          <w:rFonts w:ascii="Trebuchet MS" w:hAnsi="Trebuchet MS" w:cs="Arial"/>
          <w:sz w:val="18"/>
          <w:szCs w:val="18"/>
          <w:lang w:val="lt-LT"/>
        </w:rPr>
        <w:t>2 p</w:t>
      </w:r>
      <w:r w:rsidRPr="00942B14">
        <w:rPr>
          <w:rFonts w:ascii="Trebuchet MS" w:hAnsi="Trebuchet MS" w:cs="Arial"/>
          <w:sz w:val="18"/>
          <w:szCs w:val="18"/>
          <w:lang w:val="lt-LT"/>
        </w:rPr>
        <w:t>riedelį.</w:t>
      </w:r>
      <w:r w:rsidR="00302AB5" w:rsidRPr="00942B14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911CA5" w:rsidRPr="00942B14">
        <w:rPr>
          <w:rFonts w:ascii="Trebuchet MS" w:hAnsi="Trebuchet MS" w:cs="Arial"/>
          <w:sz w:val="18"/>
          <w:szCs w:val="18"/>
          <w:lang w:val="lt-LT"/>
        </w:rPr>
        <w:t>/</w:t>
      </w:r>
      <w:r w:rsidR="00911CA5" w:rsidRPr="00942B1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6A41CC8A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942B14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942B14">
        <w:rPr>
          <w:rStyle w:val="y2iqfc"/>
          <w:rFonts w:ascii="Trebuchet MS" w:hAnsi="Trebuchet MS"/>
          <w:sz w:val="18"/>
          <w:szCs w:val="18"/>
          <w:lang w:val="gsw-FR"/>
        </w:rPr>
        <w:t xml:space="preserve"> 2 of </w:t>
      </w:r>
      <w:r w:rsidRPr="00942B14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Annex 6 to the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46091" w:rsidRPr="00942B14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942B14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942B14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  <w:r w:rsidR="00B8690D" w:rsidRPr="00942B14">
        <w:rPr>
          <w:rFonts w:ascii="Trebuchet MS" w:hAnsi="Trebuchet MS" w:cstheme="minorHAnsi"/>
          <w:sz w:val="20"/>
          <w:szCs w:val="20"/>
          <w:lang w:val="lt-LT"/>
        </w:rPr>
        <w:t xml:space="preserve"> / </w:t>
      </w:r>
      <w:r w:rsidR="00B8690D" w:rsidRPr="00942B14">
        <w:rPr>
          <w:rFonts w:ascii="Trebuchet MS" w:hAnsi="Trebuchet MS"/>
          <w:sz w:val="20"/>
          <w:szCs w:val="20"/>
          <w:lang w:val="gsw-FR"/>
        </w:rPr>
        <w:t xml:space="preserve">Appendix 1 to Annex 6 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254E19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7777777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Pr="00942B14">
        <w:rPr>
          <w:rFonts w:ascii="Trebuchet MS" w:hAnsi="Trebuchet MS" w:cstheme="minorHAnsi"/>
          <w:lang w:val="lt-LT"/>
        </w:rPr>
        <w:t xml:space="preserve">6 </w:t>
      </w:r>
      <w:r w:rsidR="00E324F6" w:rsidRPr="00942B14">
        <w:rPr>
          <w:rFonts w:ascii="Trebuchet MS" w:hAnsi="Trebuchet MS" w:cstheme="minorHAnsi"/>
          <w:lang w:val="lt-LT"/>
        </w:rPr>
        <w:t xml:space="preserve">priedo </w:t>
      </w:r>
      <w:r w:rsidRPr="00942B14">
        <w:rPr>
          <w:rFonts w:ascii="Trebuchet MS" w:hAnsi="Trebuchet MS" w:cstheme="minorHAnsi"/>
          <w:lang w:val="lt-LT"/>
        </w:rPr>
        <w:t>2 priedėlis</w:t>
      </w:r>
      <w:r w:rsidR="000272DD" w:rsidRPr="00942B14">
        <w:rPr>
          <w:rFonts w:ascii="Trebuchet MS" w:hAnsi="Trebuchet MS" w:cstheme="minorHAnsi"/>
          <w:lang w:val="lt-LT"/>
        </w:rPr>
        <w:t xml:space="preserve"> / </w:t>
      </w:r>
      <w:r w:rsidR="000272DD" w:rsidRPr="00942B14">
        <w:rPr>
          <w:rStyle w:val="y2iqfc"/>
          <w:rFonts w:ascii="Trebuchet MS" w:hAnsi="Trebuchet MS"/>
          <w:lang w:val="en"/>
        </w:rPr>
        <w:t xml:space="preserve">Appendix 2 to Annex 6 to the </w:t>
      </w:r>
      <w:r w:rsidR="000272DD">
        <w:rPr>
          <w:rStyle w:val="y2iqfc"/>
          <w:rFonts w:ascii="Trebuchet MS" w:hAnsi="Trebuchet MS"/>
          <w:lang w:val="en"/>
        </w:rPr>
        <w:t>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1D07B" w14:textId="77777777" w:rsidR="00EC3E14" w:rsidRDefault="00EC3E14" w:rsidP="00E324F6">
      <w:r>
        <w:separator/>
      </w:r>
    </w:p>
  </w:endnote>
  <w:endnote w:type="continuationSeparator" w:id="0">
    <w:p w14:paraId="633CA6E3" w14:textId="77777777" w:rsidR="00EC3E14" w:rsidRDefault="00EC3E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64A7" w14:textId="77777777" w:rsidR="00EC3E14" w:rsidRDefault="00EC3E14" w:rsidP="00E324F6">
      <w:r>
        <w:separator/>
      </w:r>
    </w:p>
  </w:footnote>
  <w:footnote w:type="continuationSeparator" w:id="0">
    <w:p w14:paraId="67E2065D" w14:textId="77777777" w:rsidR="00EC3E14" w:rsidRDefault="00EC3E14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4E19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B5C5C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2B14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C3E14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72AFA-9615-4065-BA80-CAE2167B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4398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2022-11-14T13:33:00Z</dcterms:created>
  <dcterms:modified xsi:type="dcterms:W3CDTF">2026-07-02T10:17:00Z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